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0624" w14:textId="77777777" w:rsidR="00D71539" w:rsidRPr="004D4FEE" w:rsidRDefault="00D71539" w:rsidP="00D71539">
      <w:pPr>
        <w:widowControl w:val="0"/>
        <w:tabs>
          <w:tab w:val="center" w:pos="4680"/>
        </w:tabs>
        <w:rPr>
          <w:szCs w:val="24"/>
        </w:rPr>
      </w:pPr>
      <w:r w:rsidRPr="004D4FEE">
        <w:rPr>
          <w:szCs w:val="24"/>
        </w:rPr>
        <w:fldChar w:fldCharType="begin"/>
      </w:r>
      <w:r w:rsidRPr="004D4FEE">
        <w:rPr>
          <w:szCs w:val="24"/>
        </w:rPr>
        <w:instrText xml:space="preserve"> SEQ CHAPTER \h \r 1</w:instrText>
      </w:r>
      <w:r w:rsidRPr="004D4FEE">
        <w:rPr>
          <w:szCs w:val="24"/>
        </w:rPr>
        <w:fldChar w:fldCharType="end"/>
      </w:r>
      <w:r w:rsidRPr="004D4FEE">
        <w:rPr>
          <w:szCs w:val="24"/>
        </w:rPr>
        <w:tab/>
      </w:r>
      <w:r w:rsidRPr="004D4FEE">
        <w:rPr>
          <w:b/>
          <w:szCs w:val="24"/>
          <w:u w:val="single"/>
        </w:rPr>
        <w:t xml:space="preserve">Regulation Revocation </w:t>
      </w:r>
      <w:r>
        <w:rPr>
          <w:b/>
          <w:szCs w:val="24"/>
          <w:u w:val="single"/>
        </w:rPr>
        <w:t>b</w:t>
      </w:r>
      <w:r w:rsidRPr="004D4FEE">
        <w:rPr>
          <w:b/>
          <w:szCs w:val="24"/>
          <w:u w:val="single"/>
        </w:rPr>
        <w:t>y Notice Transmittal Memo</w:t>
      </w:r>
    </w:p>
    <w:p w14:paraId="7D34706F" w14:textId="77777777" w:rsidR="00D71539" w:rsidRPr="004D4FEE" w:rsidRDefault="00D71539" w:rsidP="00D71539">
      <w:pPr>
        <w:widowControl w:val="0"/>
        <w:rPr>
          <w:szCs w:val="24"/>
        </w:rPr>
      </w:pPr>
    </w:p>
    <w:p w14:paraId="5FCA5EF7" w14:textId="77777777" w:rsidR="00D71539" w:rsidRPr="004D4FEE" w:rsidRDefault="00D71539" w:rsidP="00D71539">
      <w:pPr>
        <w:widowControl w:val="0"/>
        <w:rPr>
          <w:szCs w:val="24"/>
        </w:rPr>
      </w:pPr>
    </w:p>
    <w:p w14:paraId="71AA0152" w14:textId="77777777" w:rsidR="00D71539" w:rsidRPr="004D4FEE" w:rsidRDefault="00D71539" w:rsidP="00D71539">
      <w:pPr>
        <w:widowControl w:val="0"/>
        <w:ind w:left="1440" w:hanging="1440"/>
        <w:rPr>
          <w:szCs w:val="24"/>
        </w:rPr>
      </w:pPr>
      <w:r w:rsidRPr="004D4FEE">
        <w:rPr>
          <w:szCs w:val="24"/>
        </w:rPr>
        <w:t>To:</w:t>
      </w:r>
      <w:r w:rsidRPr="004D4FEE">
        <w:rPr>
          <w:szCs w:val="24"/>
        </w:rPr>
        <w:tab/>
        <w:t xml:space="preserve">Legal Opinions and Governmental Counsel </w:t>
      </w:r>
      <w:r w:rsidR="00C84A9D">
        <w:rPr>
          <w:szCs w:val="24"/>
        </w:rPr>
        <w:t>Section</w:t>
      </w:r>
      <w:r w:rsidRPr="004D4FEE">
        <w:rPr>
          <w:szCs w:val="24"/>
        </w:rPr>
        <w:br/>
        <w:t>Attorney General's Office</w:t>
      </w:r>
    </w:p>
    <w:p w14:paraId="22018D98" w14:textId="77777777" w:rsidR="00D71539" w:rsidRPr="004D4FEE" w:rsidRDefault="00D71539" w:rsidP="00D71539">
      <w:pPr>
        <w:widowControl w:val="0"/>
        <w:rPr>
          <w:szCs w:val="24"/>
        </w:rPr>
      </w:pPr>
    </w:p>
    <w:p w14:paraId="30A1BBCA" w14:textId="77777777" w:rsidR="00D71539" w:rsidRPr="004D4FEE" w:rsidRDefault="00D71539" w:rsidP="00D71539">
      <w:pPr>
        <w:widowControl w:val="0"/>
        <w:ind w:left="1440" w:hanging="1440"/>
        <w:rPr>
          <w:szCs w:val="24"/>
        </w:rPr>
      </w:pPr>
      <w:r w:rsidRPr="004D4FEE">
        <w:rPr>
          <w:szCs w:val="24"/>
        </w:rPr>
        <w:t>From:</w:t>
      </w:r>
      <w:r w:rsidRPr="004D4FEE">
        <w:rPr>
          <w:szCs w:val="24"/>
        </w:rPr>
        <w:tab/>
        <w:t>[Agency]</w:t>
      </w:r>
    </w:p>
    <w:p w14:paraId="47ADF75E" w14:textId="77777777" w:rsidR="00D71539" w:rsidRPr="004D4FEE" w:rsidRDefault="00D71539" w:rsidP="00D71539">
      <w:pPr>
        <w:widowControl w:val="0"/>
        <w:rPr>
          <w:szCs w:val="24"/>
        </w:rPr>
      </w:pPr>
    </w:p>
    <w:p w14:paraId="77F7B9D2" w14:textId="77777777" w:rsidR="00D71539" w:rsidRPr="004D4FEE" w:rsidRDefault="00D71539" w:rsidP="00D71539">
      <w:pPr>
        <w:widowControl w:val="0"/>
        <w:rPr>
          <w:szCs w:val="24"/>
        </w:rPr>
      </w:pPr>
      <w:r w:rsidRPr="004D4FEE">
        <w:rPr>
          <w:szCs w:val="24"/>
        </w:rPr>
        <w:t>Date:</w:t>
      </w:r>
      <w:r w:rsidRPr="004D4FEE">
        <w:rPr>
          <w:szCs w:val="24"/>
        </w:rPr>
        <w:tab/>
      </w:r>
      <w:r w:rsidRPr="004D4FEE">
        <w:rPr>
          <w:szCs w:val="24"/>
        </w:rPr>
        <w:tab/>
      </w:r>
    </w:p>
    <w:p w14:paraId="75A0A3F9" w14:textId="77777777" w:rsidR="00D71539" w:rsidRPr="004D4FEE" w:rsidRDefault="00D71539" w:rsidP="00D71539">
      <w:pPr>
        <w:widowControl w:val="0"/>
        <w:rPr>
          <w:szCs w:val="24"/>
        </w:rPr>
      </w:pPr>
    </w:p>
    <w:p w14:paraId="2EBF7CDF" w14:textId="77777777" w:rsidR="00D71539" w:rsidRPr="004D4FEE" w:rsidRDefault="00D71539" w:rsidP="00D71539">
      <w:pPr>
        <w:widowControl w:val="0"/>
        <w:ind w:left="1440" w:hanging="1440"/>
        <w:rPr>
          <w:szCs w:val="24"/>
        </w:rPr>
      </w:pPr>
      <w:r w:rsidRPr="004D4FEE">
        <w:rPr>
          <w:szCs w:val="24"/>
        </w:rPr>
        <w:t>Re:</w:t>
      </w:r>
      <w:r w:rsidRPr="004D4FEE">
        <w:rPr>
          <w:szCs w:val="24"/>
        </w:rPr>
        <w:tab/>
        <w:t>K.A.R. [List Each Regulation]</w:t>
      </w:r>
    </w:p>
    <w:p w14:paraId="032642C5" w14:textId="77777777" w:rsidR="00D71539" w:rsidRPr="004D4FEE" w:rsidRDefault="00D71539" w:rsidP="00D71539">
      <w:pPr>
        <w:widowControl w:val="0"/>
        <w:rPr>
          <w:szCs w:val="24"/>
        </w:rPr>
      </w:pPr>
    </w:p>
    <w:p w14:paraId="6DDC252E" w14:textId="77777777" w:rsidR="00D71539" w:rsidRPr="004D4FEE" w:rsidRDefault="00D71539" w:rsidP="00D71539">
      <w:pPr>
        <w:widowControl w:val="0"/>
        <w:rPr>
          <w:szCs w:val="24"/>
        </w:rPr>
      </w:pPr>
      <w:bookmarkStart w:id="0" w:name="_Hlk143245337"/>
      <w:r w:rsidRPr="004D4FEE">
        <w:rPr>
          <w:szCs w:val="24"/>
        </w:rPr>
        <w:t xml:space="preserve">[Agency] is proposing to revoke </w:t>
      </w:r>
      <w:bookmarkEnd w:id="0"/>
      <w:r w:rsidRPr="004D4FEE">
        <w:rPr>
          <w:szCs w:val="24"/>
        </w:rPr>
        <w:t>the above-referenced regulation(s) pursuant to K.</w:t>
      </w:r>
      <w:r>
        <w:rPr>
          <w:szCs w:val="24"/>
        </w:rPr>
        <w:t>S.</w:t>
      </w:r>
      <w:r w:rsidRPr="004D4FEE">
        <w:rPr>
          <w:szCs w:val="24"/>
        </w:rPr>
        <w:t>A. 2022 Supp.</w:t>
      </w:r>
      <w:r>
        <w:rPr>
          <w:szCs w:val="24"/>
        </w:rPr>
        <w:t xml:space="preserve"> 77-426.</w:t>
      </w:r>
      <w:r w:rsidRPr="004D4FEE">
        <w:rPr>
          <w:szCs w:val="24"/>
        </w:rPr>
        <w:t xml:space="preserve">  We have enclosed:</w:t>
      </w:r>
    </w:p>
    <w:p w14:paraId="318B3699" w14:textId="77777777" w:rsidR="00D71539" w:rsidRPr="004D4FEE" w:rsidRDefault="00D71539" w:rsidP="00D71539">
      <w:pPr>
        <w:widowControl w:val="0"/>
        <w:rPr>
          <w:szCs w:val="24"/>
        </w:rPr>
      </w:pPr>
    </w:p>
    <w:p w14:paraId="44BA50BE" w14:textId="77777777" w:rsidR="00D71539" w:rsidRPr="004D4FEE" w:rsidRDefault="00D71539" w:rsidP="00D71539">
      <w:pPr>
        <w:widowControl w:val="0"/>
        <w:rPr>
          <w:szCs w:val="24"/>
        </w:rPr>
      </w:pPr>
    </w:p>
    <w:p w14:paraId="3AB8559A" w14:textId="77777777" w:rsidR="00D71539" w:rsidRDefault="00D71539" w:rsidP="00D71539">
      <w:pPr>
        <w:widowControl w:val="0"/>
        <w:tabs>
          <w:tab w:val="left" w:pos="1620"/>
        </w:tabs>
        <w:ind w:left="1620" w:hanging="900"/>
        <w:rPr>
          <w:szCs w:val="24"/>
        </w:rPr>
      </w:pPr>
      <w:r w:rsidRPr="004D4FEE">
        <w:rPr>
          <w:szCs w:val="24"/>
        </w:rPr>
        <w:t>_____</w:t>
      </w:r>
      <w:r>
        <w:rPr>
          <w:szCs w:val="24"/>
        </w:rPr>
        <w:tab/>
        <w:t>A copy of the proposed revocation(s)</w:t>
      </w:r>
    </w:p>
    <w:p w14:paraId="4CB8C0D9" w14:textId="77777777" w:rsidR="00D71539" w:rsidRDefault="00D71539" w:rsidP="00D71539">
      <w:pPr>
        <w:widowControl w:val="0"/>
        <w:tabs>
          <w:tab w:val="left" w:pos="1620"/>
        </w:tabs>
        <w:ind w:left="1620" w:hanging="900"/>
        <w:rPr>
          <w:szCs w:val="24"/>
        </w:rPr>
      </w:pPr>
    </w:p>
    <w:p w14:paraId="66CB1EBE" w14:textId="77777777" w:rsidR="00D71539" w:rsidRPr="00DF5E58" w:rsidRDefault="00D71539" w:rsidP="00D71539">
      <w:pPr>
        <w:widowControl w:val="0"/>
        <w:tabs>
          <w:tab w:val="left" w:pos="1620"/>
        </w:tabs>
        <w:ind w:left="1620" w:hanging="900"/>
        <w:rPr>
          <w:szCs w:val="24"/>
        </w:rPr>
      </w:pPr>
      <w:r>
        <w:rPr>
          <w:szCs w:val="24"/>
        </w:rPr>
        <w:t>_____</w:t>
      </w:r>
      <w:r>
        <w:rPr>
          <w:szCs w:val="24"/>
        </w:rPr>
        <w:tab/>
        <w:t xml:space="preserve">A copy of the notice of revocation, pursuant to K.S.A. </w:t>
      </w:r>
      <w:r w:rsidRPr="00DF5E58">
        <w:rPr>
          <w:szCs w:val="24"/>
        </w:rPr>
        <w:t>2022 Supp. 77-426(d)(2)(B)</w:t>
      </w:r>
    </w:p>
    <w:p w14:paraId="19675E08" w14:textId="77777777" w:rsidR="00D71539" w:rsidRPr="00DF5E58" w:rsidRDefault="00D71539" w:rsidP="00D71539">
      <w:pPr>
        <w:widowControl w:val="0"/>
        <w:tabs>
          <w:tab w:val="left" w:pos="1620"/>
        </w:tabs>
        <w:ind w:left="720"/>
        <w:rPr>
          <w:szCs w:val="24"/>
        </w:rPr>
      </w:pPr>
    </w:p>
    <w:p w14:paraId="2D8F07D0" w14:textId="77777777" w:rsidR="00D71539" w:rsidRPr="00DF5E58" w:rsidRDefault="00D71539" w:rsidP="00D71539">
      <w:pPr>
        <w:widowControl w:val="0"/>
        <w:tabs>
          <w:tab w:val="left" w:pos="1620"/>
        </w:tabs>
        <w:ind w:left="1620" w:hanging="900"/>
        <w:rPr>
          <w:szCs w:val="24"/>
        </w:rPr>
      </w:pPr>
      <w:r w:rsidRPr="00DF5E58">
        <w:rPr>
          <w:szCs w:val="24"/>
        </w:rPr>
        <w:t>_____</w:t>
      </w:r>
      <w:r w:rsidRPr="00DF5E58">
        <w:rPr>
          <w:szCs w:val="24"/>
        </w:rPr>
        <w:tab/>
        <w:t xml:space="preserve">A copy of the most current version of the law (each enrolled bill, Session law, or statute) cited in the history section of each proposed </w:t>
      </w:r>
      <w:proofErr w:type="gramStart"/>
      <w:r w:rsidRPr="00DF5E58">
        <w:rPr>
          <w:szCs w:val="24"/>
        </w:rPr>
        <w:t>revocation</w:t>
      </w:r>
      <w:proofErr w:type="gramEnd"/>
    </w:p>
    <w:p w14:paraId="632B8529" w14:textId="77777777" w:rsidR="00D71539" w:rsidRPr="00DF5E58" w:rsidRDefault="00D71539" w:rsidP="00D71539">
      <w:pPr>
        <w:widowControl w:val="0"/>
        <w:tabs>
          <w:tab w:val="left" w:pos="1620"/>
        </w:tabs>
        <w:ind w:left="1620" w:hanging="900"/>
        <w:rPr>
          <w:szCs w:val="24"/>
        </w:rPr>
      </w:pPr>
    </w:p>
    <w:p w14:paraId="17A0647E" w14:textId="77777777" w:rsidR="00D71539" w:rsidRPr="00DF5E58" w:rsidRDefault="00D71539" w:rsidP="00D71539">
      <w:pPr>
        <w:widowControl w:val="0"/>
        <w:tabs>
          <w:tab w:val="left" w:pos="1620"/>
        </w:tabs>
        <w:ind w:left="1620" w:hanging="900"/>
        <w:rPr>
          <w:szCs w:val="24"/>
        </w:rPr>
      </w:pPr>
      <w:r w:rsidRPr="00DF5E58">
        <w:rPr>
          <w:szCs w:val="24"/>
        </w:rPr>
        <w:t>_____</w:t>
      </w:r>
      <w:r w:rsidRPr="00DF5E58">
        <w:rPr>
          <w:szCs w:val="24"/>
        </w:rPr>
        <w:tab/>
        <w:t xml:space="preserve">A copy of the regulation(s) as they currently </w:t>
      </w:r>
      <w:proofErr w:type="gramStart"/>
      <w:r w:rsidRPr="00DF5E58">
        <w:rPr>
          <w:szCs w:val="24"/>
        </w:rPr>
        <w:t>exist</w:t>
      </w:r>
      <w:proofErr w:type="gramEnd"/>
    </w:p>
    <w:p w14:paraId="7F3BED24" w14:textId="77777777" w:rsidR="00D71539" w:rsidRPr="00DF5E58" w:rsidRDefault="00D71539" w:rsidP="00D71539">
      <w:pPr>
        <w:widowControl w:val="0"/>
        <w:tabs>
          <w:tab w:val="left" w:pos="1620"/>
        </w:tabs>
        <w:ind w:left="1620" w:hanging="900"/>
        <w:rPr>
          <w:szCs w:val="24"/>
        </w:rPr>
      </w:pPr>
    </w:p>
    <w:p w14:paraId="39058733" w14:textId="77777777" w:rsidR="00D71539" w:rsidRPr="004D4FEE" w:rsidRDefault="00D71539" w:rsidP="00D71539">
      <w:pPr>
        <w:widowControl w:val="0"/>
        <w:tabs>
          <w:tab w:val="left" w:pos="1620"/>
        </w:tabs>
        <w:ind w:left="1620" w:hanging="900"/>
        <w:rPr>
          <w:szCs w:val="24"/>
        </w:rPr>
      </w:pPr>
      <w:r w:rsidRPr="00DF5E58">
        <w:rPr>
          <w:szCs w:val="24"/>
        </w:rPr>
        <w:t>_____</w:t>
      </w:r>
      <w:r w:rsidRPr="00DF5E58">
        <w:rPr>
          <w:szCs w:val="24"/>
        </w:rPr>
        <w:tab/>
        <w:t>A copy of the five-year regulation review report that proposes revoking the regulation(s), pursuant to K.S.A. 202</w:t>
      </w:r>
      <w:r w:rsidR="00326E72">
        <w:rPr>
          <w:szCs w:val="24"/>
        </w:rPr>
        <w:t>3</w:t>
      </w:r>
      <w:r w:rsidRPr="00DF5E58">
        <w:rPr>
          <w:szCs w:val="24"/>
        </w:rPr>
        <w:t xml:space="preserve"> Supp. 77-4</w:t>
      </w:r>
      <w:r w:rsidR="00326E72">
        <w:rPr>
          <w:szCs w:val="24"/>
        </w:rPr>
        <w:t>4</w:t>
      </w:r>
      <w:r w:rsidRPr="00DF5E58">
        <w:rPr>
          <w:szCs w:val="24"/>
        </w:rPr>
        <w:t>0 (send via email to sarah.brown@ag.ks.gov)</w:t>
      </w:r>
    </w:p>
    <w:p w14:paraId="24207297" w14:textId="77777777" w:rsidR="00D71539" w:rsidRPr="004D4FEE" w:rsidRDefault="00D71539" w:rsidP="00D71539">
      <w:pPr>
        <w:widowControl w:val="0"/>
        <w:rPr>
          <w:szCs w:val="24"/>
        </w:rPr>
      </w:pPr>
    </w:p>
    <w:p w14:paraId="0BD8D424" w14:textId="77777777" w:rsidR="00D71539" w:rsidRDefault="00D71539" w:rsidP="00D71539">
      <w:pPr>
        <w:widowControl w:val="0"/>
        <w:rPr>
          <w:szCs w:val="24"/>
        </w:rPr>
      </w:pPr>
    </w:p>
    <w:p w14:paraId="184F0EEB" w14:textId="77777777" w:rsidR="00D71539" w:rsidRDefault="00D71539" w:rsidP="00D71539">
      <w:pPr>
        <w:widowControl w:val="0"/>
        <w:rPr>
          <w:szCs w:val="24"/>
        </w:rPr>
      </w:pPr>
      <w:r>
        <w:rPr>
          <w:szCs w:val="24"/>
        </w:rPr>
        <w:t>Any comments:</w:t>
      </w:r>
    </w:p>
    <w:p w14:paraId="2BFC1CCC" w14:textId="77777777" w:rsidR="00D71539" w:rsidRDefault="00D71539" w:rsidP="00D71539">
      <w:pPr>
        <w:widowControl w:val="0"/>
        <w:rPr>
          <w:szCs w:val="24"/>
        </w:rPr>
      </w:pPr>
    </w:p>
    <w:p w14:paraId="01E98645" w14:textId="77777777" w:rsidR="00D71539" w:rsidRPr="004D4FEE" w:rsidRDefault="00D71539" w:rsidP="00D71539">
      <w:pPr>
        <w:widowControl w:val="0"/>
        <w:rPr>
          <w:szCs w:val="24"/>
        </w:rPr>
      </w:pPr>
    </w:p>
    <w:p w14:paraId="76D0B578" w14:textId="77777777" w:rsidR="00D71539" w:rsidRPr="004D4FEE" w:rsidRDefault="00D71539" w:rsidP="00D71539">
      <w:pPr>
        <w:widowControl w:val="0"/>
        <w:rPr>
          <w:szCs w:val="24"/>
        </w:rPr>
      </w:pPr>
    </w:p>
    <w:p w14:paraId="3FCEA379" w14:textId="77777777" w:rsidR="00D71539" w:rsidRPr="004D4FEE" w:rsidRDefault="00D71539" w:rsidP="00D71539">
      <w:pPr>
        <w:widowControl w:val="0"/>
        <w:rPr>
          <w:szCs w:val="24"/>
        </w:rPr>
      </w:pPr>
    </w:p>
    <w:p w14:paraId="7562327E" w14:textId="77777777" w:rsidR="00D71539" w:rsidRPr="004D4FEE" w:rsidRDefault="00D71539" w:rsidP="00D71539">
      <w:pPr>
        <w:widowControl w:val="0"/>
        <w:tabs>
          <w:tab w:val="left" w:pos="3510"/>
          <w:tab w:val="left" w:pos="6120"/>
        </w:tabs>
        <w:rPr>
          <w:szCs w:val="24"/>
        </w:rPr>
      </w:pPr>
      <w:r w:rsidRPr="004D4FEE">
        <w:rPr>
          <w:szCs w:val="24"/>
        </w:rPr>
        <w:t xml:space="preserve">The agency contact person </w:t>
      </w:r>
      <w:proofErr w:type="gramStart"/>
      <w:r w:rsidRPr="004D4FEE">
        <w:rPr>
          <w:szCs w:val="24"/>
        </w:rPr>
        <w:t>is:</w:t>
      </w:r>
      <w:proofErr w:type="gramEnd"/>
      <w:r w:rsidRPr="004D4FEE">
        <w:rPr>
          <w:szCs w:val="24"/>
        </w:rPr>
        <w:tab/>
        <w:t>Name:</w:t>
      </w:r>
      <w:r w:rsidRPr="004D4FEE">
        <w:rPr>
          <w:szCs w:val="24"/>
        </w:rPr>
        <w:tab/>
      </w:r>
      <w:r w:rsidRPr="004D4FEE">
        <w:rPr>
          <w:szCs w:val="24"/>
        </w:rPr>
        <w:tab/>
      </w:r>
      <w:r w:rsidRPr="004D4FEE">
        <w:rPr>
          <w:szCs w:val="24"/>
        </w:rPr>
        <w:tab/>
      </w:r>
      <w:r w:rsidRPr="004D4FEE">
        <w:rPr>
          <w:szCs w:val="24"/>
        </w:rPr>
        <w:tab/>
      </w:r>
    </w:p>
    <w:p w14:paraId="53380E4C" w14:textId="77777777" w:rsidR="00D71539" w:rsidRPr="004D4FEE" w:rsidRDefault="00D71539" w:rsidP="00D71539">
      <w:pPr>
        <w:widowControl w:val="0"/>
        <w:tabs>
          <w:tab w:val="left" w:pos="3510"/>
          <w:tab w:val="left" w:pos="6120"/>
        </w:tabs>
        <w:rPr>
          <w:szCs w:val="24"/>
        </w:rPr>
      </w:pPr>
      <w:r w:rsidRPr="004D4FEE">
        <w:rPr>
          <w:szCs w:val="24"/>
        </w:rPr>
        <w:tab/>
        <w:t>Agency:</w:t>
      </w:r>
      <w:r w:rsidRPr="004D4FEE">
        <w:rPr>
          <w:szCs w:val="24"/>
        </w:rPr>
        <w:tab/>
      </w:r>
    </w:p>
    <w:p w14:paraId="288963A2" w14:textId="77777777" w:rsidR="00D71539" w:rsidRPr="004D4FEE" w:rsidRDefault="00D71539" w:rsidP="00D71539">
      <w:pPr>
        <w:widowControl w:val="0"/>
        <w:tabs>
          <w:tab w:val="left" w:pos="3510"/>
          <w:tab w:val="left" w:pos="6120"/>
        </w:tabs>
        <w:rPr>
          <w:szCs w:val="24"/>
        </w:rPr>
      </w:pPr>
      <w:r w:rsidRPr="004D4FEE">
        <w:rPr>
          <w:szCs w:val="24"/>
        </w:rPr>
        <w:tab/>
        <w:t>Address:</w:t>
      </w:r>
      <w:r w:rsidRPr="004D4FEE">
        <w:rPr>
          <w:szCs w:val="24"/>
        </w:rPr>
        <w:tab/>
      </w:r>
    </w:p>
    <w:p w14:paraId="39C01884" w14:textId="77777777" w:rsidR="00D71539" w:rsidRPr="004D4FEE" w:rsidRDefault="00D71539" w:rsidP="00D71539">
      <w:pPr>
        <w:widowControl w:val="0"/>
        <w:tabs>
          <w:tab w:val="left" w:pos="3510"/>
          <w:tab w:val="left" w:pos="6030"/>
          <w:tab w:val="left" w:pos="6120"/>
        </w:tabs>
        <w:rPr>
          <w:szCs w:val="24"/>
        </w:rPr>
      </w:pPr>
      <w:r w:rsidRPr="004D4FEE">
        <w:rPr>
          <w:szCs w:val="24"/>
        </w:rPr>
        <w:tab/>
        <w:t>City/State/Zip:</w:t>
      </w:r>
      <w:r w:rsidRPr="004D4FEE">
        <w:rPr>
          <w:szCs w:val="24"/>
        </w:rPr>
        <w:tab/>
      </w:r>
      <w:r w:rsidRPr="004D4FEE">
        <w:rPr>
          <w:szCs w:val="24"/>
        </w:rPr>
        <w:tab/>
      </w:r>
    </w:p>
    <w:p w14:paraId="1979518D" w14:textId="77777777" w:rsidR="00D71539" w:rsidRPr="004D4FEE" w:rsidRDefault="00D71539" w:rsidP="00D71539">
      <w:pPr>
        <w:widowControl w:val="0"/>
        <w:tabs>
          <w:tab w:val="left" w:pos="3510"/>
          <w:tab w:val="left" w:pos="6120"/>
        </w:tabs>
        <w:rPr>
          <w:szCs w:val="24"/>
        </w:rPr>
      </w:pPr>
      <w:r w:rsidRPr="004D4FEE">
        <w:rPr>
          <w:szCs w:val="24"/>
        </w:rPr>
        <w:tab/>
        <w:t>Phone:</w:t>
      </w:r>
      <w:r w:rsidRPr="004D4FEE">
        <w:rPr>
          <w:szCs w:val="24"/>
        </w:rPr>
        <w:tab/>
      </w:r>
      <w:r w:rsidRPr="004D4FEE">
        <w:rPr>
          <w:szCs w:val="24"/>
          <w:u w:val="single"/>
        </w:rPr>
        <w:t xml:space="preserve">                                              </w:t>
      </w:r>
    </w:p>
    <w:p w14:paraId="5E3A60A4" w14:textId="77777777" w:rsidR="00F81CDB" w:rsidRPr="00DF5E58" w:rsidRDefault="00D71539" w:rsidP="00DF5E58">
      <w:pPr>
        <w:widowControl w:val="0"/>
        <w:tabs>
          <w:tab w:val="left" w:pos="3510"/>
          <w:tab w:val="left" w:pos="6120"/>
        </w:tabs>
        <w:rPr>
          <w:szCs w:val="24"/>
        </w:rPr>
      </w:pPr>
      <w:r w:rsidRPr="004D4FEE">
        <w:rPr>
          <w:szCs w:val="24"/>
        </w:rPr>
        <w:tab/>
        <w:t xml:space="preserve">E-mail: </w:t>
      </w:r>
      <w:r w:rsidRPr="004D4FEE">
        <w:rPr>
          <w:szCs w:val="24"/>
        </w:rPr>
        <w:tab/>
      </w:r>
    </w:p>
    <w:sectPr w:rsidR="00F81CDB" w:rsidRPr="00DF5E58" w:rsidSect="00DF5E58">
      <w:footnotePr>
        <w:numFmt w:val="lowerLetter"/>
      </w:footnotePr>
      <w:endnotePr>
        <w:numFmt w:val="lowerLetter"/>
      </w:endnotePr>
      <w:pgSz w:w="12240" w:h="15840"/>
      <w:pgMar w:top="1440" w:right="1440" w:bottom="900" w:left="1440" w:header="144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2BC9" w14:textId="77777777" w:rsidR="00AD3B51" w:rsidRDefault="00AD3B51" w:rsidP="008E2F02">
      <w:r>
        <w:separator/>
      </w:r>
    </w:p>
  </w:endnote>
  <w:endnote w:type="continuationSeparator" w:id="0">
    <w:p w14:paraId="2057901C" w14:textId="77777777" w:rsidR="00AD3B51" w:rsidRDefault="00AD3B51" w:rsidP="008E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1E43" w14:textId="77777777" w:rsidR="00AD3B51" w:rsidRDefault="00AD3B51" w:rsidP="008E2F02">
      <w:r>
        <w:separator/>
      </w:r>
    </w:p>
  </w:footnote>
  <w:footnote w:type="continuationSeparator" w:id="0">
    <w:p w14:paraId="07AE75B3" w14:textId="77777777" w:rsidR="00AD3B51" w:rsidRDefault="00AD3B51" w:rsidP="008E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39"/>
    <w:rsid w:val="00213036"/>
    <w:rsid w:val="00326E72"/>
    <w:rsid w:val="00435659"/>
    <w:rsid w:val="00566734"/>
    <w:rsid w:val="006F17B5"/>
    <w:rsid w:val="00716767"/>
    <w:rsid w:val="008E2F02"/>
    <w:rsid w:val="009C3B43"/>
    <w:rsid w:val="00AD3B51"/>
    <w:rsid w:val="00C84A9D"/>
    <w:rsid w:val="00D13F6F"/>
    <w:rsid w:val="00D71539"/>
    <w:rsid w:val="00DF5E58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732955"/>
  <w15:chartTrackingRefBased/>
  <w15:docId w15:val="{961CAB2D-5608-4DEA-A038-D080327F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43"/>
    <w:pPr>
      <w:spacing w:after="0" w:line="240" w:lineRule="auto"/>
    </w:pPr>
    <w:rPr>
      <w:rFonts w:ascii="Arial" w:hAnsi="Arial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F02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E2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F02"/>
    <w:rPr>
      <w:rFonts w:ascii="Arial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 O A G _ I M A N A G E ! 7 3 3 5 9 2 5 . 1 < / d o c u m e n t i d >  
     < s e n d e r i d > S B R O W N < / s e n d e r i d >  
     < s e n d e r e m a i l > S A R A H . B R O W N @ A G . K S . G O V < / s e n d e r e m a i l >  
     < l a s t m o d i f i e d > 2 0 2 4 - 0 2 - 1 9 T 1 0 : 4 7 : 0 0 . 0 0 0 0 0 0 0 - 0 6 : 0 0 < / l a s t m o d i f i e d >  
     < d a t a b a s e > O A G _ I M A N A G E < / d a t a b a s e >  
 < / p r o p e r t i e s > 
</file>

<file path=customXml/itemProps1.xml><?xml version="1.0" encoding="utf-8"?>
<ds:datastoreItem xmlns:ds="http://schemas.openxmlformats.org/officeDocument/2006/customXml" ds:itemID="{15504B2D-B16E-4EE1-A001-A5982B54B01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 of Kansas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Sarah</dc:creator>
  <cp:keywords/>
  <dc:description/>
  <cp:lastModifiedBy>Todd Caywood [SOS]</cp:lastModifiedBy>
  <cp:revision>2</cp:revision>
  <dcterms:created xsi:type="dcterms:W3CDTF">2024-02-19T19:26:00Z</dcterms:created>
  <dcterms:modified xsi:type="dcterms:W3CDTF">2024-02-19T19:26:00Z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#7176793v1&lt;OAG_IMANAGE&gt; - Regulation Revocation by Notice Transmittal Memo</vt:lpwstr>
  </property>
</Properties>
</file>